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7979" w14:textId="48E15091"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bookmarkStart w:id="0" w:name="_GoBack"/>
      <w:bookmarkEnd w:id="0"/>
      <w:r w:rsidRPr="00420C0F">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420C0F">
        <w:rPr>
          <w:rFonts w:ascii="Times New Roman" w:hAnsi="Times New Roman" w:cs="ＭＳ ゴシック"/>
          <w:color w:val="000000" w:themeColor="text1"/>
          <w:kern w:val="0"/>
          <w:sz w:val="22"/>
          <w:szCs w:val="20"/>
        </w:rPr>
        <w:t>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1DB237A8"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BF4BFE">
        <w:rPr>
          <w:rFonts w:ascii="ＭＳ 明朝" w:hAnsi="ＭＳ 明朝" w:cs="ＭＳ ゴシック" w:hint="eastAsia"/>
          <w:color w:val="000000" w:themeColor="text1"/>
          <w:kern w:val="0"/>
          <w:sz w:val="22"/>
          <w:szCs w:val="20"/>
        </w:rPr>
        <w:t>豊橋市長　様</w:t>
      </w:r>
    </w:p>
    <w:p w14:paraId="11651DD5" w14:textId="590DE34C"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1"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1"/>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4216AA3A"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sectPr w:rsidR="00D2041A" w:rsidRPr="00420C0F"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3612D"/>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B6261A44-2349-4C15-BC65-31E1DD20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