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EEC" w:rsidRPr="00865FAA" w:rsidRDefault="00E83EEC" w:rsidP="00865FAA">
      <w:pPr>
        <w:spacing w:line="330" w:lineRule="exact"/>
        <w:jc w:val="right"/>
        <w:rPr>
          <w:rFonts w:ascii="游明朝" w:eastAsia="游明朝" w:hAnsi="游明朝"/>
        </w:rPr>
      </w:pPr>
      <w:r w:rsidRPr="00865FAA">
        <w:rPr>
          <w:rFonts w:ascii="游明朝" w:eastAsia="游明朝" w:hAnsi="游明朝" w:hint="eastAsia"/>
        </w:rPr>
        <w:t>令和</w:t>
      </w:r>
      <w:r w:rsidR="005737C9" w:rsidRPr="00865FAA">
        <w:rPr>
          <w:rFonts w:ascii="游明朝" w:eastAsia="游明朝" w:hAnsi="游明朝" w:hint="eastAsia"/>
        </w:rPr>
        <w:t>４</w:t>
      </w:r>
      <w:r w:rsidRPr="00865FAA">
        <w:rPr>
          <w:rFonts w:ascii="游明朝" w:eastAsia="游明朝" w:hAnsi="游明朝" w:hint="eastAsia"/>
        </w:rPr>
        <w:t>年〇月〇日</w:t>
      </w:r>
    </w:p>
    <w:p w:rsidR="00865FAA" w:rsidRDefault="00865FAA" w:rsidP="00865FAA">
      <w:pPr>
        <w:spacing w:line="100" w:lineRule="exact"/>
        <w:ind w:right="839"/>
        <w:jc w:val="left"/>
        <w:rPr>
          <w:rFonts w:ascii="游明朝" w:eastAsia="游明朝" w:hAnsi="游明朝"/>
        </w:rPr>
      </w:pPr>
    </w:p>
    <w:p w:rsidR="009862E5" w:rsidRDefault="00E83EEC" w:rsidP="00865FAA">
      <w:pPr>
        <w:spacing w:line="330" w:lineRule="exact"/>
        <w:ind w:right="840"/>
        <w:jc w:val="left"/>
        <w:rPr>
          <w:rFonts w:ascii="游明朝" w:eastAsia="游明朝" w:hAnsi="游明朝"/>
        </w:rPr>
      </w:pPr>
      <w:r w:rsidRPr="00865FAA">
        <w:rPr>
          <w:rFonts w:ascii="游明朝" w:eastAsia="游明朝" w:hAnsi="游明朝" w:hint="eastAsia"/>
        </w:rPr>
        <w:t>豊橋市長</w:t>
      </w:r>
      <w:r w:rsidR="009862E5" w:rsidRPr="00865FAA">
        <w:rPr>
          <w:rFonts w:ascii="游明朝" w:eastAsia="游明朝" w:hAnsi="游明朝" w:hint="eastAsia"/>
        </w:rPr>
        <w:t xml:space="preserve">　</w:t>
      </w:r>
      <w:r w:rsidRPr="00865FAA">
        <w:rPr>
          <w:rFonts w:ascii="游明朝" w:eastAsia="游明朝" w:hAnsi="游明朝" w:hint="eastAsia"/>
        </w:rPr>
        <w:t xml:space="preserve">浅井　由崇　</w:t>
      </w:r>
      <w:r w:rsidR="009862E5" w:rsidRPr="00865FAA">
        <w:rPr>
          <w:rFonts w:ascii="游明朝" w:eastAsia="游明朝" w:hAnsi="游明朝" w:hint="eastAsia"/>
        </w:rPr>
        <w:t>様</w:t>
      </w:r>
    </w:p>
    <w:p w:rsidR="00865FAA" w:rsidRPr="00865FAA" w:rsidRDefault="00865FAA" w:rsidP="00865FAA">
      <w:pPr>
        <w:spacing w:line="100" w:lineRule="exact"/>
        <w:ind w:right="839"/>
        <w:jc w:val="left"/>
        <w:rPr>
          <w:rFonts w:ascii="游明朝" w:eastAsia="游明朝" w:hAnsi="游明朝"/>
        </w:rPr>
      </w:pPr>
    </w:p>
    <w:p w:rsidR="009862E5" w:rsidRPr="00865FAA" w:rsidRDefault="00865FAA" w:rsidP="00865FAA">
      <w:pPr>
        <w:spacing w:line="300" w:lineRule="exact"/>
        <w:ind w:leftChars="2430" w:left="5103"/>
        <w:jc w:val="left"/>
        <w:rPr>
          <w:rFonts w:ascii="游明朝" w:eastAsia="游明朝" w:hAnsi="游明朝"/>
        </w:rPr>
      </w:pPr>
      <w:r>
        <w:rPr>
          <w:rFonts w:ascii="游明朝" w:eastAsia="游明朝" w:hAnsi="游明朝" w:hint="eastAsia"/>
        </w:rPr>
        <w:t xml:space="preserve">法人名　</w:t>
      </w:r>
      <w:r w:rsidR="0029077B" w:rsidRPr="00865FAA">
        <w:rPr>
          <w:rFonts w:ascii="游明朝" w:eastAsia="游明朝" w:hAnsi="游明朝" w:hint="eastAsia"/>
        </w:rPr>
        <w:t>株式会社</w:t>
      </w:r>
      <w:r w:rsidR="0070091E">
        <w:rPr>
          <w:rFonts w:ascii="游明朝" w:eastAsia="游明朝" w:hAnsi="游明朝" w:hint="eastAsia"/>
        </w:rPr>
        <w:t>〇〇</w:t>
      </w:r>
    </w:p>
    <w:p w:rsidR="00E83EEC" w:rsidRPr="00865FAA" w:rsidRDefault="00865FAA" w:rsidP="00865FAA">
      <w:pPr>
        <w:spacing w:line="300" w:lineRule="exact"/>
        <w:ind w:leftChars="2430" w:left="5103"/>
        <w:jc w:val="left"/>
        <w:rPr>
          <w:rFonts w:ascii="游明朝" w:eastAsia="游明朝" w:hAnsi="游明朝"/>
        </w:rPr>
      </w:pPr>
      <w:r>
        <w:rPr>
          <w:rFonts w:ascii="游明朝" w:eastAsia="游明朝" w:hAnsi="游明朝" w:hint="eastAsia"/>
        </w:rPr>
        <w:t xml:space="preserve">所在地　</w:t>
      </w:r>
      <w:r w:rsidR="0070091E">
        <w:rPr>
          <w:rFonts w:ascii="游明朝" w:eastAsia="游明朝" w:hAnsi="游明朝" w:hint="eastAsia"/>
        </w:rPr>
        <w:t>豊橋市〇〇</w:t>
      </w:r>
      <w:r w:rsidR="00E83EEC" w:rsidRPr="00865FAA">
        <w:rPr>
          <w:rFonts w:ascii="游明朝" w:eastAsia="游明朝" w:hAnsi="游明朝" w:hint="eastAsia"/>
        </w:rPr>
        <w:t>町</w:t>
      </w:r>
      <w:r w:rsidR="0070091E">
        <w:rPr>
          <w:rFonts w:ascii="游明朝" w:eastAsia="游明朝" w:hAnsi="游明朝" w:hint="eastAsia"/>
        </w:rPr>
        <w:t>〇</w:t>
      </w:r>
      <w:r w:rsidR="0029077B" w:rsidRPr="00865FAA">
        <w:rPr>
          <w:rFonts w:ascii="游明朝" w:eastAsia="游明朝" w:hAnsi="游明朝" w:hint="eastAsia"/>
        </w:rPr>
        <w:t>番地</w:t>
      </w:r>
    </w:p>
    <w:p w:rsidR="008010A2" w:rsidRPr="00865FAA" w:rsidRDefault="00865FAA" w:rsidP="00865FAA">
      <w:pPr>
        <w:spacing w:line="300" w:lineRule="exact"/>
        <w:ind w:leftChars="2430" w:left="5103"/>
        <w:jc w:val="left"/>
        <w:rPr>
          <w:rFonts w:ascii="游明朝" w:eastAsia="游明朝" w:hAnsi="游明朝"/>
        </w:rPr>
      </w:pPr>
      <w:r>
        <w:rPr>
          <w:rFonts w:ascii="游明朝" w:eastAsia="游明朝" w:hAnsi="游明朝" w:hint="eastAsia"/>
        </w:rPr>
        <w:t xml:space="preserve">代表者　</w:t>
      </w:r>
      <w:r w:rsidR="00E83EEC" w:rsidRPr="00865FAA">
        <w:rPr>
          <w:rFonts w:ascii="游明朝" w:eastAsia="游明朝" w:hAnsi="游明朝" w:hint="eastAsia"/>
        </w:rPr>
        <w:t xml:space="preserve">代表取締役　</w:t>
      </w:r>
      <w:r w:rsidR="0070091E">
        <w:rPr>
          <w:rFonts w:ascii="游明朝" w:eastAsia="游明朝" w:hAnsi="游明朝" w:hint="eastAsia"/>
        </w:rPr>
        <w:t>〇〇　〇〇</w:t>
      </w:r>
    </w:p>
    <w:p w:rsidR="009D0069" w:rsidRPr="00865FAA" w:rsidRDefault="009D0069" w:rsidP="00865FAA">
      <w:pPr>
        <w:spacing w:line="330" w:lineRule="exact"/>
        <w:jc w:val="left"/>
        <w:rPr>
          <w:rFonts w:ascii="游ゴシック" w:eastAsia="游ゴシック" w:hAnsi="游ゴシック"/>
        </w:rPr>
      </w:pPr>
    </w:p>
    <w:p w:rsidR="009862E5" w:rsidRPr="0029077B" w:rsidRDefault="000E4D3D" w:rsidP="00865FAA">
      <w:pPr>
        <w:spacing w:line="330" w:lineRule="exact"/>
        <w:jc w:val="center"/>
        <w:rPr>
          <w:rFonts w:ascii="游ゴシック" w:eastAsia="游ゴシック" w:hAnsi="游ゴシック"/>
          <w:b/>
          <w:sz w:val="32"/>
          <w:szCs w:val="30"/>
        </w:rPr>
      </w:pPr>
      <w:r w:rsidRPr="0029077B">
        <w:rPr>
          <w:rFonts w:ascii="游ゴシック" w:eastAsia="游ゴシック" w:hAnsi="游ゴシック" w:hint="eastAsia"/>
          <w:b/>
          <w:sz w:val="32"/>
          <w:szCs w:val="30"/>
        </w:rPr>
        <w:t>誓</w:t>
      </w:r>
      <w:r w:rsidR="000C0D1A" w:rsidRPr="0029077B">
        <w:rPr>
          <w:rFonts w:ascii="游ゴシック" w:eastAsia="游ゴシック" w:hAnsi="游ゴシック" w:hint="eastAsia"/>
          <w:b/>
          <w:sz w:val="32"/>
          <w:szCs w:val="30"/>
        </w:rPr>
        <w:t xml:space="preserve">　</w:t>
      </w:r>
      <w:r w:rsidRPr="0029077B">
        <w:rPr>
          <w:rFonts w:ascii="游ゴシック" w:eastAsia="游ゴシック" w:hAnsi="游ゴシック" w:hint="eastAsia"/>
          <w:b/>
          <w:sz w:val="32"/>
          <w:szCs w:val="30"/>
        </w:rPr>
        <w:t>約</w:t>
      </w:r>
      <w:r w:rsidR="000C0D1A" w:rsidRPr="0029077B">
        <w:rPr>
          <w:rFonts w:ascii="游ゴシック" w:eastAsia="游ゴシック" w:hAnsi="游ゴシック" w:hint="eastAsia"/>
          <w:b/>
          <w:sz w:val="32"/>
          <w:szCs w:val="30"/>
        </w:rPr>
        <w:t xml:space="preserve">　</w:t>
      </w:r>
      <w:r w:rsidRPr="0029077B">
        <w:rPr>
          <w:rFonts w:ascii="游ゴシック" w:eastAsia="游ゴシック" w:hAnsi="游ゴシック" w:hint="eastAsia"/>
          <w:b/>
          <w:sz w:val="32"/>
          <w:szCs w:val="30"/>
        </w:rPr>
        <w:t>書</w:t>
      </w:r>
    </w:p>
    <w:p w:rsidR="0029077B" w:rsidRPr="000C0D1A" w:rsidRDefault="0029077B" w:rsidP="00865FAA">
      <w:pPr>
        <w:spacing w:line="330" w:lineRule="exact"/>
        <w:jc w:val="left"/>
        <w:rPr>
          <w:rFonts w:ascii="游ゴシック" w:eastAsia="游ゴシック" w:hAnsi="游ゴシック"/>
          <w:b/>
          <w:sz w:val="30"/>
          <w:szCs w:val="30"/>
        </w:rPr>
      </w:pPr>
    </w:p>
    <w:p w:rsidR="00400632" w:rsidRDefault="001D4517" w:rsidP="00400632">
      <w:pPr>
        <w:spacing w:line="330" w:lineRule="exact"/>
        <w:jc w:val="left"/>
        <w:rPr>
          <w:rFonts w:ascii="游明朝" w:eastAsia="游明朝" w:hAnsi="游明朝"/>
        </w:rPr>
      </w:pPr>
      <w:r w:rsidRPr="005737C9">
        <w:rPr>
          <w:rFonts w:ascii="游ゴシック" w:eastAsia="游ゴシック" w:hAnsi="游ゴシック" w:hint="eastAsia"/>
        </w:rPr>
        <w:t xml:space="preserve">　</w:t>
      </w:r>
      <w:r w:rsidR="00E83EEC" w:rsidRPr="00217384">
        <w:rPr>
          <w:rFonts w:ascii="游明朝" w:eastAsia="游明朝" w:hAnsi="游明朝" w:hint="eastAsia"/>
        </w:rPr>
        <w:t>令和</w:t>
      </w:r>
      <w:r w:rsidR="00E83EEC" w:rsidRPr="00217384">
        <w:rPr>
          <w:rFonts w:ascii="游明朝" w:eastAsia="游明朝" w:hAnsi="游明朝"/>
        </w:rPr>
        <w:t>5</w:t>
      </w:r>
      <w:r w:rsidR="00217384" w:rsidRPr="00217384">
        <w:rPr>
          <w:rFonts w:ascii="游明朝" w:eastAsia="游明朝" w:hAnsi="游明朝"/>
        </w:rPr>
        <w:t>年度社会福祉施設等施設整備事業（障害関係施設分）の</w:t>
      </w:r>
      <w:r w:rsidR="00217384" w:rsidRPr="00217384">
        <w:rPr>
          <w:rFonts w:ascii="游明朝" w:eastAsia="游明朝" w:hAnsi="游明朝" w:hint="eastAsia"/>
        </w:rPr>
        <w:t>関係</w:t>
      </w:r>
      <w:r w:rsidR="00E83EEC" w:rsidRPr="00217384">
        <w:rPr>
          <w:rFonts w:ascii="游明朝" w:eastAsia="游明朝" w:hAnsi="游明朝"/>
        </w:rPr>
        <w:t>書類を提出するにあたり、</w:t>
      </w:r>
      <w:r w:rsidR="00217384" w:rsidRPr="00217384">
        <w:rPr>
          <w:rFonts w:ascii="游明朝" w:eastAsia="游明朝" w:hAnsi="游明朝" w:hint="eastAsia"/>
        </w:rPr>
        <w:t>下記</w:t>
      </w:r>
      <w:r w:rsidR="00E83EEC" w:rsidRPr="00217384">
        <w:rPr>
          <w:rFonts w:ascii="游明朝" w:eastAsia="游明朝" w:hAnsi="游明朝" w:hint="eastAsia"/>
        </w:rPr>
        <w:t>について誓約します。</w:t>
      </w:r>
      <w:r w:rsidR="00400632">
        <w:rPr>
          <w:rFonts w:ascii="游明朝" w:eastAsia="游明朝" w:hAnsi="游明朝" w:hint="eastAsia"/>
        </w:rPr>
        <w:t>下記</w:t>
      </w:r>
      <w:r w:rsidR="00400632" w:rsidRPr="00217384">
        <w:rPr>
          <w:rFonts w:ascii="游明朝" w:eastAsia="游明朝" w:hAnsi="游明朝" w:hint="eastAsia"/>
        </w:rPr>
        <w:t>に違反した場合、</w:t>
      </w:r>
      <w:r w:rsidR="0070091E">
        <w:rPr>
          <w:rFonts w:ascii="游明朝" w:eastAsia="游明朝" w:hAnsi="游明朝" w:hint="eastAsia"/>
        </w:rPr>
        <w:t>その時点によって以下①から</w:t>
      </w:r>
      <w:bookmarkStart w:id="0" w:name="_GoBack"/>
      <w:bookmarkEnd w:id="0"/>
      <w:r w:rsidR="00400632">
        <w:rPr>
          <w:rFonts w:ascii="游明朝" w:eastAsia="游明朝" w:hAnsi="游明朝" w:hint="eastAsia"/>
        </w:rPr>
        <w:t>③のとおりとなることについて異議ありません。</w:t>
      </w:r>
    </w:p>
    <w:p w:rsidR="00400632" w:rsidRDefault="0070091E" w:rsidP="0070091E">
      <w:pPr>
        <w:spacing w:line="330" w:lineRule="exact"/>
        <w:ind w:firstLineChars="100" w:firstLine="210"/>
        <w:jc w:val="left"/>
        <w:rPr>
          <w:rFonts w:ascii="游明朝" w:eastAsia="游明朝" w:hAnsi="游明朝"/>
        </w:rPr>
      </w:pPr>
      <w:r>
        <w:rPr>
          <w:rFonts w:ascii="游明朝" w:eastAsia="游明朝" w:hAnsi="游明朝" w:hint="eastAsia"/>
        </w:rPr>
        <w:t>①補助金交付対象者選定審査中　審査対象から</w:t>
      </w:r>
      <w:r w:rsidR="00400632">
        <w:rPr>
          <w:rFonts w:ascii="游明朝" w:eastAsia="游明朝" w:hAnsi="游明朝" w:hint="eastAsia"/>
        </w:rPr>
        <w:t>除外</w:t>
      </w:r>
    </w:p>
    <w:p w:rsidR="00400632" w:rsidRDefault="0070091E" w:rsidP="0070091E">
      <w:pPr>
        <w:spacing w:line="330" w:lineRule="exact"/>
        <w:ind w:firstLineChars="100" w:firstLine="210"/>
        <w:jc w:val="left"/>
        <w:rPr>
          <w:rFonts w:ascii="游明朝" w:eastAsia="游明朝" w:hAnsi="游明朝"/>
        </w:rPr>
      </w:pPr>
      <w:r>
        <w:rPr>
          <w:rFonts w:ascii="游明朝" w:eastAsia="游明朝" w:hAnsi="游明朝" w:hint="eastAsia"/>
        </w:rPr>
        <w:t>②補助金交付決定後　　　　　　交付決定を</w:t>
      </w:r>
      <w:r w:rsidR="00400632">
        <w:rPr>
          <w:rFonts w:ascii="游明朝" w:eastAsia="游明朝" w:hAnsi="游明朝" w:hint="eastAsia"/>
        </w:rPr>
        <w:t>取り消し</w:t>
      </w:r>
    </w:p>
    <w:p w:rsidR="00B67139" w:rsidRDefault="00400632" w:rsidP="0070091E">
      <w:pPr>
        <w:spacing w:line="330" w:lineRule="exact"/>
        <w:ind w:firstLineChars="100" w:firstLine="210"/>
        <w:jc w:val="left"/>
        <w:rPr>
          <w:rFonts w:ascii="游明朝" w:eastAsia="游明朝" w:hAnsi="游明朝"/>
        </w:rPr>
      </w:pPr>
      <w:r>
        <w:rPr>
          <w:rFonts w:ascii="游明朝" w:eastAsia="游明朝" w:hAnsi="游明朝" w:hint="eastAsia"/>
        </w:rPr>
        <w:t>③補助金交付後　　　　　　　　受領済みの補助金を豊橋</w:t>
      </w:r>
      <w:r w:rsidR="0070091E">
        <w:rPr>
          <w:rFonts w:ascii="游明朝" w:eastAsia="游明朝" w:hAnsi="游明朝" w:hint="eastAsia"/>
        </w:rPr>
        <w:t>市</w:t>
      </w:r>
      <w:r>
        <w:rPr>
          <w:rFonts w:ascii="游明朝" w:eastAsia="游明朝" w:hAnsi="游明朝" w:hint="eastAsia"/>
        </w:rPr>
        <w:t>に返還</w:t>
      </w:r>
    </w:p>
    <w:p w:rsidR="00400632" w:rsidRPr="00217384" w:rsidRDefault="00400632" w:rsidP="00400632">
      <w:pPr>
        <w:spacing w:line="330" w:lineRule="exact"/>
        <w:ind w:firstLineChars="600" w:firstLine="1260"/>
        <w:jc w:val="left"/>
        <w:rPr>
          <w:rFonts w:ascii="游ゴシック" w:eastAsia="游ゴシック" w:hAnsi="游ゴシック"/>
        </w:rPr>
      </w:pPr>
    </w:p>
    <w:p w:rsidR="0063483A" w:rsidRPr="00217384" w:rsidRDefault="00DC6496" w:rsidP="00865FAA">
      <w:pPr>
        <w:pStyle w:val="a3"/>
        <w:tabs>
          <w:tab w:val="center" w:pos="4252"/>
          <w:tab w:val="left" w:pos="6480"/>
        </w:tabs>
        <w:spacing w:line="330" w:lineRule="exact"/>
        <w:rPr>
          <w:rFonts w:ascii="游明朝" w:eastAsia="游明朝" w:hAnsi="游明朝"/>
        </w:rPr>
      </w:pPr>
      <w:r w:rsidRPr="00217384">
        <w:rPr>
          <w:rFonts w:ascii="游明朝" w:eastAsia="游明朝" w:hAnsi="游明朝" w:hint="eastAsia"/>
        </w:rPr>
        <w:t>記</w:t>
      </w:r>
    </w:p>
    <w:p w:rsidR="0063483A" w:rsidRPr="00217384" w:rsidRDefault="00400632" w:rsidP="00865FAA">
      <w:pPr>
        <w:spacing w:line="330" w:lineRule="exact"/>
        <w:jc w:val="left"/>
        <w:rPr>
          <w:rFonts w:ascii="游ゴシック" w:eastAsia="游ゴシック" w:hAnsi="游ゴシック"/>
          <w:b/>
        </w:rPr>
      </w:pPr>
      <w:r>
        <w:rPr>
          <w:rFonts w:ascii="游ゴシック" w:eastAsia="游ゴシック" w:hAnsi="游ゴシック" w:hint="eastAsia"/>
          <w:b/>
        </w:rPr>
        <w:t>１</w:t>
      </w:r>
      <w:r w:rsidR="00E83EEC" w:rsidRPr="00217384">
        <w:rPr>
          <w:rFonts w:ascii="游ゴシック" w:eastAsia="游ゴシック" w:hAnsi="游ゴシック" w:hint="eastAsia"/>
          <w:b/>
        </w:rPr>
        <w:t xml:space="preserve">　施設整備について</w:t>
      </w:r>
    </w:p>
    <w:p w:rsidR="002B5238" w:rsidRPr="00217384" w:rsidRDefault="00E83EEC" w:rsidP="00865FAA">
      <w:pPr>
        <w:spacing w:line="330" w:lineRule="exact"/>
        <w:ind w:left="630" w:hangingChars="300" w:hanging="630"/>
        <w:jc w:val="left"/>
        <w:rPr>
          <w:rFonts w:ascii="游明朝" w:eastAsia="游明朝" w:hAnsi="游明朝"/>
        </w:rPr>
      </w:pPr>
      <w:r w:rsidRPr="00217384">
        <w:rPr>
          <w:rFonts w:ascii="游明朝" w:eastAsia="游明朝" w:hAnsi="游明朝" w:hint="eastAsia"/>
        </w:rPr>
        <w:t>（</w:t>
      </w:r>
      <w:r w:rsidR="0063483A" w:rsidRPr="00217384">
        <w:rPr>
          <w:rFonts w:ascii="游明朝" w:eastAsia="游明朝" w:hAnsi="游明朝" w:hint="eastAsia"/>
        </w:rPr>
        <w:t>１</w:t>
      </w:r>
      <w:r w:rsidR="007D1E5A" w:rsidRPr="00217384">
        <w:rPr>
          <w:rFonts w:ascii="游明朝" w:eastAsia="游明朝" w:hAnsi="游明朝" w:hint="eastAsia"/>
        </w:rPr>
        <w:t>）　都市計画法、建築基準法、消防関係法令</w:t>
      </w:r>
      <w:r w:rsidR="00217384" w:rsidRPr="00217384">
        <w:rPr>
          <w:rFonts w:ascii="游明朝" w:eastAsia="游明朝" w:hAnsi="游明朝" w:hint="eastAsia"/>
        </w:rPr>
        <w:t>等</w:t>
      </w:r>
      <w:r w:rsidRPr="00217384">
        <w:rPr>
          <w:rFonts w:ascii="游明朝" w:eastAsia="游明朝" w:hAnsi="游明朝" w:hint="eastAsia"/>
        </w:rPr>
        <w:t>を遵守すること。</w:t>
      </w:r>
    </w:p>
    <w:p w:rsidR="009D0069" w:rsidRPr="00217384" w:rsidRDefault="009D0069" w:rsidP="00865FAA">
      <w:pPr>
        <w:spacing w:line="330" w:lineRule="exact"/>
        <w:ind w:left="630" w:hangingChars="300" w:hanging="630"/>
        <w:jc w:val="left"/>
        <w:rPr>
          <w:rFonts w:ascii="游明朝" w:eastAsia="游明朝" w:hAnsi="游明朝"/>
          <w:spacing w:val="-30"/>
        </w:rPr>
      </w:pPr>
      <w:r w:rsidRPr="00217384">
        <w:rPr>
          <w:rFonts w:ascii="游明朝" w:eastAsia="游明朝" w:hAnsi="游明朝" w:hint="eastAsia"/>
        </w:rPr>
        <w:t xml:space="preserve">（２）　</w:t>
      </w:r>
      <w:r w:rsidRPr="00217384">
        <w:rPr>
          <w:rFonts w:ascii="游明朝" w:eastAsia="游明朝" w:hAnsi="游明朝" w:hint="eastAsia"/>
          <w:spacing w:val="-2"/>
        </w:rPr>
        <w:t>提出された整備計画の変更については</w:t>
      </w:r>
      <w:r w:rsidRPr="00217384">
        <w:rPr>
          <w:rFonts w:ascii="游明朝" w:eastAsia="游明朝" w:hAnsi="游明朝" w:hint="eastAsia"/>
          <w:spacing w:val="-30"/>
        </w:rPr>
        <w:t>、</w:t>
      </w:r>
      <w:r w:rsidRPr="00217384">
        <w:rPr>
          <w:rFonts w:ascii="游明朝" w:eastAsia="游明朝" w:hAnsi="游明朝" w:hint="eastAsia"/>
          <w:spacing w:val="-2"/>
        </w:rPr>
        <w:t>原則認められないこと</w:t>
      </w:r>
      <w:r w:rsidRPr="00217384">
        <w:rPr>
          <w:rFonts w:ascii="游明朝" w:eastAsia="游明朝" w:hAnsi="游明朝" w:hint="eastAsia"/>
          <w:spacing w:val="-30"/>
        </w:rPr>
        <w:t>。</w:t>
      </w:r>
    </w:p>
    <w:p w:rsidR="009D0069" w:rsidRPr="00217384" w:rsidRDefault="009D0069" w:rsidP="00865FAA">
      <w:pPr>
        <w:spacing w:line="330" w:lineRule="exact"/>
        <w:ind w:leftChars="300" w:left="630" w:firstLineChars="100" w:firstLine="206"/>
        <w:jc w:val="left"/>
        <w:rPr>
          <w:rFonts w:ascii="游明朝" w:eastAsia="游明朝" w:hAnsi="游明朝"/>
        </w:rPr>
      </w:pPr>
      <w:r w:rsidRPr="00217384">
        <w:rPr>
          <w:rFonts w:ascii="游明朝" w:eastAsia="游明朝" w:hAnsi="游明朝" w:hint="eastAsia"/>
          <w:spacing w:val="-2"/>
        </w:rPr>
        <w:t>ただし、やむを得ない場合で</w:t>
      </w:r>
      <w:r w:rsidRPr="00217384">
        <w:rPr>
          <w:rFonts w:ascii="游明朝" w:eastAsia="游明朝" w:hAnsi="游明朝" w:hint="eastAsia"/>
          <w:spacing w:val="-30"/>
        </w:rPr>
        <w:t>、</w:t>
      </w:r>
      <w:r w:rsidRPr="00217384">
        <w:rPr>
          <w:rFonts w:ascii="游明朝" w:eastAsia="游明朝" w:hAnsi="游明朝" w:hint="eastAsia"/>
          <w:spacing w:val="-2"/>
        </w:rPr>
        <w:t>補助金交付対象者決定のための審査手続き又は既に審査された結果に影響を与えないと豊橋市が判断したものに限り認める場合がある</w:t>
      </w:r>
      <w:r w:rsidR="007D1E5A" w:rsidRPr="00217384">
        <w:rPr>
          <w:rFonts w:ascii="游明朝" w:eastAsia="游明朝" w:hAnsi="游明朝" w:hint="eastAsia"/>
          <w:spacing w:val="-2"/>
        </w:rPr>
        <w:t>。なお</w:t>
      </w:r>
      <w:r w:rsidRPr="00217384">
        <w:rPr>
          <w:rFonts w:ascii="游明朝" w:eastAsia="游明朝" w:hAnsi="游明朝" w:hint="eastAsia"/>
          <w:spacing w:val="-2"/>
        </w:rPr>
        <w:t>、変更を行う場合は、必ず事前に</w:t>
      </w:r>
      <w:r w:rsidR="007D1E5A" w:rsidRPr="00217384">
        <w:rPr>
          <w:rFonts w:ascii="游明朝" w:eastAsia="游明朝" w:hAnsi="游明朝" w:hint="eastAsia"/>
          <w:spacing w:val="-2"/>
        </w:rPr>
        <w:t>豊橋市に</w:t>
      </w:r>
      <w:r w:rsidRPr="00217384">
        <w:rPr>
          <w:rFonts w:ascii="游明朝" w:eastAsia="游明朝" w:hAnsi="游明朝" w:hint="eastAsia"/>
          <w:spacing w:val="-2"/>
        </w:rPr>
        <w:t>相談すること</w:t>
      </w:r>
      <w:r w:rsidRPr="00217384">
        <w:rPr>
          <w:rFonts w:ascii="游明朝" w:eastAsia="游明朝" w:hAnsi="游明朝" w:hint="eastAsia"/>
          <w:spacing w:val="-30"/>
        </w:rPr>
        <w:t>。</w:t>
      </w:r>
    </w:p>
    <w:p w:rsidR="00E83EEC" w:rsidRPr="00217384" w:rsidRDefault="00E83EEC" w:rsidP="00865FAA">
      <w:pPr>
        <w:spacing w:line="330" w:lineRule="exact"/>
        <w:ind w:left="630" w:hangingChars="300" w:hanging="630"/>
        <w:jc w:val="left"/>
        <w:rPr>
          <w:rFonts w:ascii="游明朝" w:eastAsia="游明朝" w:hAnsi="游明朝"/>
        </w:rPr>
      </w:pPr>
      <w:r w:rsidRPr="00217384">
        <w:rPr>
          <w:rFonts w:ascii="游明朝" w:eastAsia="游明朝" w:hAnsi="游明朝" w:hint="eastAsia"/>
        </w:rPr>
        <w:t>（３）　整備予定の建物が障害福祉サービス事業等の指定基準を遵守していること。</w:t>
      </w:r>
    </w:p>
    <w:p w:rsidR="009D0069" w:rsidRPr="00217384" w:rsidRDefault="009D0069" w:rsidP="00865FAA">
      <w:pPr>
        <w:spacing w:line="330" w:lineRule="exact"/>
        <w:ind w:left="630" w:hangingChars="300" w:hanging="630"/>
        <w:jc w:val="left"/>
        <w:rPr>
          <w:rFonts w:ascii="游明朝" w:eastAsia="游明朝" w:hAnsi="游明朝"/>
        </w:rPr>
      </w:pPr>
      <w:r w:rsidRPr="00217384">
        <w:rPr>
          <w:rFonts w:ascii="游明朝" w:eastAsia="游明朝" w:hAnsi="游明朝" w:hint="eastAsia"/>
        </w:rPr>
        <w:t>（４）　施設整備を行ううえで必要な許可等が取得できない</w:t>
      </w:r>
      <w:r w:rsidR="0070091E">
        <w:rPr>
          <w:rFonts w:ascii="游明朝" w:eastAsia="游明朝" w:hAnsi="游明朝" w:hint="eastAsia"/>
        </w:rPr>
        <w:t>等</w:t>
      </w:r>
      <w:r w:rsidRPr="00217384">
        <w:rPr>
          <w:rFonts w:ascii="游明朝" w:eastAsia="游明朝" w:hAnsi="游明朝" w:hint="eastAsia"/>
        </w:rPr>
        <w:t>の事態にならないこと</w:t>
      </w:r>
    </w:p>
    <w:p w:rsidR="00E83EEC" w:rsidRPr="00217384" w:rsidRDefault="009D0069" w:rsidP="00865FAA">
      <w:pPr>
        <w:spacing w:line="330" w:lineRule="exact"/>
        <w:ind w:left="1050" w:hangingChars="500" w:hanging="1050"/>
        <w:jc w:val="left"/>
        <w:rPr>
          <w:rFonts w:ascii="游明朝" w:eastAsia="游明朝" w:hAnsi="游明朝"/>
        </w:rPr>
      </w:pPr>
      <w:r w:rsidRPr="00217384">
        <w:rPr>
          <w:rFonts w:ascii="游明朝" w:eastAsia="游明朝" w:hAnsi="游明朝" w:hint="eastAsia"/>
        </w:rPr>
        <w:t>（５</w:t>
      </w:r>
      <w:r w:rsidR="00E83EEC" w:rsidRPr="00217384">
        <w:rPr>
          <w:rFonts w:ascii="游明朝" w:eastAsia="游明朝" w:hAnsi="游明朝" w:hint="eastAsia"/>
        </w:rPr>
        <w:t>）　補助金の内示前に事業に着手（工事及び監理の契約締結）しないこと。</w:t>
      </w:r>
    </w:p>
    <w:p w:rsidR="00E83EEC" w:rsidRPr="00217384" w:rsidRDefault="009D0069" w:rsidP="00865FAA">
      <w:pPr>
        <w:spacing w:line="330" w:lineRule="exact"/>
        <w:ind w:left="1050" w:hangingChars="500" w:hanging="1050"/>
        <w:jc w:val="left"/>
        <w:rPr>
          <w:rFonts w:ascii="游明朝" w:eastAsia="游明朝" w:hAnsi="游明朝"/>
        </w:rPr>
      </w:pPr>
      <w:r w:rsidRPr="00217384">
        <w:rPr>
          <w:rFonts w:ascii="游明朝" w:eastAsia="游明朝" w:hAnsi="游明朝" w:hint="eastAsia"/>
        </w:rPr>
        <w:t>（６</w:t>
      </w:r>
      <w:r w:rsidR="00E83EEC" w:rsidRPr="00217384">
        <w:rPr>
          <w:rFonts w:ascii="游明朝" w:eastAsia="游明朝" w:hAnsi="游明朝" w:hint="eastAsia"/>
        </w:rPr>
        <w:t>）　工事請負契約の相手方は、豊橋市の指導に従い、入札によって決定すること。</w:t>
      </w:r>
    </w:p>
    <w:p w:rsidR="00E83EEC" w:rsidRPr="00217384" w:rsidRDefault="009D0069" w:rsidP="00865FAA">
      <w:pPr>
        <w:spacing w:line="330" w:lineRule="exact"/>
        <w:ind w:left="630" w:hangingChars="300" w:hanging="630"/>
        <w:jc w:val="left"/>
        <w:rPr>
          <w:rFonts w:ascii="游明朝" w:eastAsia="游明朝" w:hAnsi="游明朝"/>
        </w:rPr>
      </w:pPr>
      <w:r w:rsidRPr="00217384">
        <w:rPr>
          <w:rFonts w:ascii="游明朝" w:eastAsia="游明朝" w:hAnsi="游明朝" w:hint="eastAsia"/>
        </w:rPr>
        <w:t>（７</w:t>
      </w:r>
      <w:r w:rsidR="00E83EEC" w:rsidRPr="00217384">
        <w:rPr>
          <w:rFonts w:ascii="游明朝" w:eastAsia="游明朝" w:hAnsi="游明朝" w:hint="eastAsia"/>
        </w:rPr>
        <w:t>）　令和</w:t>
      </w:r>
      <w:r w:rsidR="00E83EEC" w:rsidRPr="00217384">
        <w:rPr>
          <w:rFonts w:ascii="游明朝" w:eastAsia="游明朝" w:hAnsi="游明朝"/>
        </w:rPr>
        <w:t>6年2月末日までに工事を竣工</w:t>
      </w:r>
      <w:r w:rsidR="00E83EEC" w:rsidRPr="00217384">
        <w:rPr>
          <w:rFonts w:ascii="游明朝" w:eastAsia="游明朝" w:hAnsi="游明朝" w:hint="eastAsia"/>
        </w:rPr>
        <w:t>し、</w:t>
      </w:r>
      <w:r w:rsidR="007D1E5A" w:rsidRPr="00217384">
        <w:rPr>
          <w:rFonts w:ascii="游明朝" w:eastAsia="游明朝" w:hAnsi="游明朝" w:hint="eastAsia"/>
        </w:rPr>
        <w:t>同年</w:t>
      </w:r>
      <w:r w:rsidR="00E83EEC" w:rsidRPr="00217384">
        <w:rPr>
          <w:rFonts w:ascii="游明朝" w:eastAsia="游明朝" w:hAnsi="游明朝"/>
        </w:rPr>
        <w:t>3</w:t>
      </w:r>
      <w:r w:rsidR="00711540" w:rsidRPr="00217384">
        <w:rPr>
          <w:rFonts w:ascii="游明朝" w:eastAsia="游明朝" w:hAnsi="游明朝"/>
        </w:rPr>
        <w:t>月上旬を目途に</w:t>
      </w:r>
      <w:r w:rsidR="00323A69" w:rsidRPr="00217384">
        <w:rPr>
          <w:rFonts w:ascii="游明朝" w:eastAsia="游明朝" w:hAnsi="游明朝"/>
        </w:rPr>
        <w:t>豊橋市</w:t>
      </w:r>
      <w:r w:rsidR="00323A69" w:rsidRPr="00217384">
        <w:rPr>
          <w:rFonts w:ascii="游明朝" w:eastAsia="游明朝" w:hAnsi="游明朝" w:hint="eastAsia"/>
        </w:rPr>
        <w:t>が行う</w:t>
      </w:r>
      <w:r w:rsidR="00E83EEC" w:rsidRPr="00217384">
        <w:rPr>
          <w:rFonts w:ascii="游明朝" w:eastAsia="游明朝" w:hAnsi="游明朝"/>
        </w:rPr>
        <w:t>現地確認に合格すること。</w:t>
      </w:r>
    </w:p>
    <w:p w:rsidR="006B7F02" w:rsidRPr="00217384" w:rsidRDefault="009D0069" w:rsidP="00865FAA">
      <w:pPr>
        <w:spacing w:line="330" w:lineRule="exact"/>
        <w:ind w:left="630" w:hangingChars="300" w:hanging="630"/>
        <w:jc w:val="left"/>
        <w:rPr>
          <w:rFonts w:ascii="游明朝" w:eastAsia="游明朝" w:hAnsi="游明朝"/>
        </w:rPr>
      </w:pPr>
      <w:r w:rsidRPr="00217384">
        <w:rPr>
          <w:rFonts w:ascii="游明朝" w:eastAsia="游明朝" w:hAnsi="游明朝" w:hint="eastAsia"/>
        </w:rPr>
        <w:t>（８</w:t>
      </w:r>
      <w:r w:rsidR="006B7F02" w:rsidRPr="00217384">
        <w:rPr>
          <w:rFonts w:ascii="游明朝" w:eastAsia="游明朝" w:hAnsi="游明朝" w:hint="eastAsia"/>
        </w:rPr>
        <w:t>）　国庫補助対象</w:t>
      </w:r>
      <w:r w:rsidR="00E83EEC" w:rsidRPr="00217384">
        <w:rPr>
          <w:rFonts w:ascii="游明朝" w:eastAsia="游明朝" w:hAnsi="游明朝" w:hint="eastAsia"/>
        </w:rPr>
        <w:t>経費</w:t>
      </w:r>
      <w:r w:rsidR="006B7F02" w:rsidRPr="00217384">
        <w:rPr>
          <w:rFonts w:ascii="游明朝" w:eastAsia="游明朝" w:hAnsi="游明朝" w:hint="eastAsia"/>
        </w:rPr>
        <w:t>の考え方</w:t>
      </w:r>
      <w:r w:rsidR="00E83EEC" w:rsidRPr="00217384">
        <w:rPr>
          <w:rFonts w:ascii="游明朝" w:eastAsia="游明朝" w:hAnsi="游明朝" w:hint="eastAsia"/>
        </w:rPr>
        <w:t>について適切に把握し、</w:t>
      </w:r>
      <w:r w:rsidR="006B7F02" w:rsidRPr="00217384">
        <w:rPr>
          <w:rFonts w:ascii="游明朝" w:eastAsia="游明朝" w:hAnsi="游明朝" w:hint="eastAsia"/>
        </w:rPr>
        <w:t>補助要望書類提出時及び竣工後等の時点における国庫補助対象経費の算出根拠書類を提出すること。</w:t>
      </w:r>
    </w:p>
    <w:p w:rsidR="00E83EEC" w:rsidRPr="00217384" w:rsidRDefault="00E83EEC" w:rsidP="00865FAA">
      <w:pPr>
        <w:spacing w:line="330" w:lineRule="exact"/>
        <w:jc w:val="left"/>
        <w:rPr>
          <w:rFonts w:ascii="游明朝" w:eastAsia="游明朝" w:hAnsi="游明朝"/>
        </w:rPr>
      </w:pPr>
      <w:r w:rsidRPr="00217384">
        <w:rPr>
          <w:rFonts w:ascii="游明朝" w:eastAsia="游明朝" w:hAnsi="游明朝" w:hint="eastAsia"/>
        </w:rPr>
        <w:t xml:space="preserve">　　　ア　用地取得、整地及び外構工事に係る費用は補助対象外とすること。</w:t>
      </w:r>
    </w:p>
    <w:p w:rsidR="00E83EEC" w:rsidRPr="00217384" w:rsidRDefault="007D1E5A" w:rsidP="00865FAA">
      <w:pPr>
        <w:tabs>
          <w:tab w:val="left" w:pos="2116"/>
        </w:tabs>
        <w:spacing w:line="330" w:lineRule="exact"/>
        <w:jc w:val="left"/>
        <w:rPr>
          <w:rFonts w:ascii="游明朝" w:eastAsia="游明朝" w:hAnsi="游明朝"/>
        </w:rPr>
      </w:pPr>
      <w:r w:rsidRPr="00217384">
        <w:rPr>
          <w:rFonts w:ascii="游明朝" w:eastAsia="游明朝" w:hAnsi="游明朝" w:hint="eastAsia"/>
        </w:rPr>
        <w:t xml:space="preserve">　　　イ　壁掛けエアコン等</w:t>
      </w:r>
      <w:r w:rsidR="00E83EEC" w:rsidRPr="00217384">
        <w:rPr>
          <w:rFonts w:ascii="游明朝" w:eastAsia="游明朝" w:hAnsi="游明朝" w:hint="eastAsia"/>
        </w:rPr>
        <w:t>の備品購入費は補助対象外とすること。</w:t>
      </w:r>
    </w:p>
    <w:p w:rsidR="009D0069" w:rsidRPr="00217384" w:rsidRDefault="00950AA7" w:rsidP="00865FAA">
      <w:pPr>
        <w:tabs>
          <w:tab w:val="left" w:pos="2116"/>
        </w:tabs>
        <w:spacing w:line="330" w:lineRule="exact"/>
        <w:ind w:left="840" w:hangingChars="400" w:hanging="840"/>
        <w:jc w:val="left"/>
        <w:rPr>
          <w:rFonts w:ascii="游明朝" w:eastAsia="游明朝" w:hAnsi="游明朝"/>
        </w:rPr>
      </w:pPr>
      <w:r w:rsidRPr="00217384">
        <w:rPr>
          <w:rFonts w:ascii="游明朝" w:eastAsia="游明朝" w:hAnsi="游明朝" w:hint="eastAsia"/>
        </w:rPr>
        <w:t xml:space="preserve">　　　ウ　補助対象の工事費と</w:t>
      </w:r>
      <w:r w:rsidR="00E83EEC" w:rsidRPr="00217384">
        <w:rPr>
          <w:rFonts w:ascii="游明朝" w:eastAsia="游明朝" w:hAnsi="游明朝" w:hint="eastAsia"/>
        </w:rPr>
        <w:t>補助対象</w:t>
      </w:r>
      <w:r w:rsidRPr="00217384">
        <w:rPr>
          <w:rFonts w:ascii="游明朝" w:eastAsia="游明朝" w:hAnsi="游明朝" w:hint="eastAsia"/>
        </w:rPr>
        <w:t>外の工事費に共通する経費</w:t>
      </w:r>
      <w:r w:rsidR="00E83EEC" w:rsidRPr="00217384">
        <w:rPr>
          <w:rFonts w:ascii="游明朝" w:eastAsia="游明朝" w:hAnsi="游明朝" w:hint="eastAsia"/>
        </w:rPr>
        <w:t>は、</w:t>
      </w:r>
      <w:r w:rsidRPr="00217384">
        <w:rPr>
          <w:rFonts w:ascii="游明朝" w:eastAsia="游明朝" w:hAnsi="游明朝" w:hint="eastAsia"/>
        </w:rPr>
        <w:t>各</w:t>
      </w:r>
      <w:r w:rsidR="00E83EEC" w:rsidRPr="00217384">
        <w:rPr>
          <w:rFonts w:ascii="游明朝" w:eastAsia="游明朝" w:hAnsi="游明朝" w:hint="eastAsia"/>
        </w:rPr>
        <w:t>工事費の比率で按分して補助対象経費と補助対象外経費に計上すること。</w:t>
      </w:r>
    </w:p>
    <w:p w:rsidR="00E83EEC" w:rsidRPr="00217384" w:rsidRDefault="00E83EEC" w:rsidP="00865FAA">
      <w:pPr>
        <w:tabs>
          <w:tab w:val="left" w:pos="2116"/>
        </w:tabs>
        <w:spacing w:line="330" w:lineRule="exact"/>
        <w:ind w:left="840" w:hangingChars="400" w:hanging="840"/>
        <w:jc w:val="left"/>
        <w:rPr>
          <w:rFonts w:ascii="游ゴシック" w:eastAsia="游ゴシック" w:hAnsi="游ゴシック"/>
        </w:rPr>
      </w:pPr>
    </w:p>
    <w:p w:rsidR="00E83EEC" w:rsidRPr="00217384" w:rsidRDefault="00400632" w:rsidP="00400632">
      <w:pPr>
        <w:tabs>
          <w:tab w:val="left" w:pos="2116"/>
        </w:tabs>
        <w:spacing w:line="340" w:lineRule="exact"/>
        <w:ind w:left="840" w:hangingChars="400" w:hanging="840"/>
        <w:jc w:val="left"/>
        <w:rPr>
          <w:rFonts w:ascii="游ゴシック" w:eastAsia="游ゴシック" w:hAnsi="游ゴシック"/>
          <w:b/>
        </w:rPr>
      </w:pPr>
      <w:r>
        <w:rPr>
          <w:rFonts w:ascii="游ゴシック" w:eastAsia="游ゴシック" w:hAnsi="游ゴシック" w:hint="eastAsia"/>
          <w:b/>
        </w:rPr>
        <w:t>２</w:t>
      </w:r>
      <w:r w:rsidR="00E83EEC" w:rsidRPr="00217384">
        <w:rPr>
          <w:rFonts w:ascii="游ゴシック" w:eastAsia="游ゴシック" w:hAnsi="游ゴシック" w:hint="eastAsia"/>
          <w:b/>
        </w:rPr>
        <w:t xml:space="preserve">　資金計画</w:t>
      </w:r>
      <w:r w:rsidR="00B67139" w:rsidRPr="00217384">
        <w:rPr>
          <w:rFonts w:ascii="游ゴシック" w:eastAsia="游ゴシック" w:hAnsi="游ゴシック" w:hint="eastAsia"/>
          <w:b/>
        </w:rPr>
        <w:t>及び財産処分</w:t>
      </w:r>
      <w:r w:rsidR="00E83EEC" w:rsidRPr="00217384">
        <w:rPr>
          <w:rFonts w:ascii="游ゴシック" w:eastAsia="游ゴシック" w:hAnsi="游ゴシック" w:hint="eastAsia"/>
          <w:b/>
        </w:rPr>
        <w:t>について</w:t>
      </w:r>
    </w:p>
    <w:p w:rsidR="00E83EEC" w:rsidRPr="00217384" w:rsidRDefault="00E83EEC" w:rsidP="00865FAA">
      <w:pPr>
        <w:tabs>
          <w:tab w:val="left" w:pos="2116"/>
        </w:tabs>
        <w:spacing w:line="330" w:lineRule="exact"/>
        <w:ind w:left="840" w:hangingChars="400" w:hanging="840"/>
        <w:jc w:val="left"/>
        <w:rPr>
          <w:rFonts w:ascii="游明朝" w:eastAsia="游明朝" w:hAnsi="游明朝"/>
        </w:rPr>
      </w:pPr>
      <w:r w:rsidRPr="00217384">
        <w:rPr>
          <w:rFonts w:ascii="游明朝" w:eastAsia="游明朝" w:hAnsi="游明朝" w:hint="eastAsia"/>
        </w:rPr>
        <w:t>（１）　整備する施設（建物）を担保として借入を行わないこと。</w:t>
      </w:r>
    </w:p>
    <w:p w:rsidR="00E83EEC" w:rsidRPr="00217384" w:rsidRDefault="00E83EEC" w:rsidP="00865FAA">
      <w:pPr>
        <w:tabs>
          <w:tab w:val="left" w:pos="2116"/>
        </w:tabs>
        <w:spacing w:line="330" w:lineRule="exact"/>
        <w:ind w:left="840" w:hangingChars="400" w:hanging="840"/>
        <w:jc w:val="left"/>
        <w:rPr>
          <w:rFonts w:ascii="游明朝" w:eastAsia="游明朝" w:hAnsi="游明朝"/>
        </w:rPr>
      </w:pPr>
      <w:r w:rsidRPr="00217384">
        <w:rPr>
          <w:rFonts w:ascii="游明朝" w:eastAsia="游明朝" w:hAnsi="游明朝" w:hint="eastAsia"/>
        </w:rPr>
        <w:t xml:space="preserve">　　　　（社会福祉法人</w:t>
      </w:r>
      <w:r w:rsidR="007D1E5A" w:rsidRPr="00217384">
        <w:rPr>
          <w:rFonts w:ascii="游明朝" w:eastAsia="游明朝" w:hAnsi="游明朝" w:hint="eastAsia"/>
        </w:rPr>
        <w:t>の</w:t>
      </w:r>
      <w:r w:rsidRPr="00217384">
        <w:rPr>
          <w:rFonts w:ascii="游明朝" w:eastAsia="游明朝" w:hAnsi="游明朝" w:hint="eastAsia"/>
        </w:rPr>
        <w:t>場合は例外あり。ただし、事前に</w:t>
      </w:r>
      <w:r w:rsidR="007D1E5A" w:rsidRPr="00217384">
        <w:rPr>
          <w:rFonts w:ascii="游明朝" w:eastAsia="游明朝" w:hAnsi="游明朝" w:hint="eastAsia"/>
        </w:rPr>
        <w:t>豊橋市に</w:t>
      </w:r>
      <w:r w:rsidRPr="00217384">
        <w:rPr>
          <w:rFonts w:ascii="游明朝" w:eastAsia="游明朝" w:hAnsi="游明朝" w:hint="eastAsia"/>
        </w:rPr>
        <w:t>相談すること。）</w:t>
      </w:r>
    </w:p>
    <w:p w:rsidR="0029077B" w:rsidRPr="00217384" w:rsidRDefault="007D1E5A" w:rsidP="00865FAA">
      <w:pPr>
        <w:spacing w:line="330" w:lineRule="exact"/>
        <w:ind w:left="630" w:hangingChars="300" w:hanging="630"/>
        <w:rPr>
          <w:rFonts w:ascii="游明朝" w:eastAsia="游明朝" w:hAnsi="游明朝"/>
        </w:rPr>
      </w:pPr>
      <w:r w:rsidRPr="00217384">
        <w:rPr>
          <w:rFonts w:ascii="游明朝" w:eastAsia="游明朝" w:hAnsi="游明朝" w:hint="eastAsia"/>
        </w:rPr>
        <w:t>（２）　借入先として独立行政法人</w:t>
      </w:r>
      <w:r w:rsidR="00E83EEC" w:rsidRPr="00217384">
        <w:rPr>
          <w:rFonts w:ascii="游明朝" w:eastAsia="游明朝" w:hAnsi="游明朝" w:hint="eastAsia"/>
        </w:rPr>
        <w:t>福祉医療機構を予定している場合、機構に対して借入に係る相談を行っていること。</w:t>
      </w:r>
    </w:p>
    <w:p w:rsidR="00B67139" w:rsidRPr="00865FAA" w:rsidRDefault="007D1E5A" w:rsidP="00865FAA">
      <w:pPr>
        <w:spacing w:line="330" w:lineRule="exact"/>
        <w:ind w:left="630" w:hangingChars="300" w:hanging="630"/>
        <w:jc w:val="left"/>
        <w:rPr>
          <w:rFonts w:ascii="游明朝" w:eastAsia="游明朝" w:hAnsi="游明朝"/>
        </w:rPr>
      </w:pPr>
      <w:r w:rsidRPr="00217384">
        <w:rPr>
          <w:rFonts w:ascii="游明朝" w:eastAsia="游明朝" w:hAnsi="游明朝" w:hint="eastAsia"/>
        </w:rPr>
        <w:t>（３）　補助金の交付を受けて整備した施設等</w:t>
      </w:r>
      <w:r w:rsidR="009D0069" w:rsidRPr="00217384">
        <w:rPr>
          <w:rFonts w:ascii="游明朝" w:eastAsia="游明朝" w:hAnsi="游明朝" w:hint="eastAsia"/>
        </w:rPr>
        <w:t>について、財産処分（補助目的外の使用、譲渡、交換、貸付、担保、取壊し等）を行う際は、事前に豊橋市に相談すること。</w:t>
      </w:r>
    </w:p>
    <w:sectPr w:rsidR="00B67139" w:rsidRPr="00865FAA" w:rsidSect="00400632">
      <w:pgSz w:w="11906" w:h="16838" w:code="9"/>
      <w:pgMar w:top="1418" w:right="1701" w:bottom="1418" w:left="170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E16" w:rsidRDefault="00AB3E16" w:rsidP="006B1344">
      <w:r>
        <w:separator/>
      </w:r>
    </w:p>
  </w:endnote>
  <w:endnote w:type="continuationSeparator" w:id="0">
    <w:p w:rsidR="00AB3E16" w:rsidRDefault="00AB3E16" w:rsidP="006B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E16" w:rsidRDefault="00AB3E16" w:rsidP="006B1344">
      <w:r>
        <w:separator/>
      </w:r>
    </w:p>
  </w:footnote>
  <w:footnote w:type="continuationSeparator" w:id="0">
    <w:p w:rsidR="00AB3E16" w:rsidRDefault="00AB3E16" w:rsidP="006B1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E5"/>
    <w:rsid w:val="00003F8F"/>
    <w:rsid w:val="00023353"/>
    <w:rsid w:val="00037600"/>
    <w:rsid w:val="000C0D1A"/>
    <w:rsid w:val="000E4D3D"/>
    <w:rsid w:val="000E6A5C"/>
    <w:rsid w:val="000F4926"/>
    <w:rsid w:val="00100BBA"/>
    <w:rsid w:val="00147B47"/>
    <w:rsid w:val="001D4517"/>
    <w:rsid w:val="001F3563"/>
    <w:rsid w:val="00217384"/>
    <w:rsid w:val="0029077B"/>
    <w:rsid w:val="002A6193"/>
    <w:rsid w:val="002B5238"/>
    <w:rsid w:val="002C5E53"/>
    <w:rsid w:val="002F6C89"/>
    <w:rsid w:val="00323A69"/>
    <w:rsid w:val="00353C98"/>
    <w:rsid w:val="00374B78"/>
    <w:rsid w:val="00396CF7"/>
    <w:rsid w:val="003D108A"/>
    <w:rsid w:val="00400632"/>
    <w:rsid w:val="00433AD3"/>
    <w:rsid w:val="004473A0"/>
    <w:rsid w:val="00475E28"/>
    <w:rsid w:val="004E60C7"/>
    <w:rsid w:val="00550DA4"/>
    <w:rsid w:val="005737C9"/>
    <w:rsid w:val="00585F19"/>
    <w:rsid w:val="005B3E71"/>
    <w:rsid w:val="0063483A"/>
    <w:rsid w:val="00690630"/>
    <w:rsid w:val="006B1344"/>
    <w:rsid w:val="006B7F02"/>
    <w:rsid w:val="006D4A3B"/>
    <w:rsid w:val="0070091E"/>
    <w:rsid w:val="00711540"/>
    <w:rsid w:val="00754607"/>
    <w:rsid w:val="00785934"/>
    <w:rsid w:val="007D1E5A"/>
    <w:rsid w:val="008010A2"/>
    <w:rsid w:val="00811F34"/>
    <w:rsid w:val="00827638"/>
    <w:rsid w:val="00865FAA"/>
    <w:rsid w:val="008A6C59"/>
    <w:rsid w:val="00947624"/>
    <w:rsid w:val="00950AA7"/>
    <w:rsid w:val="009862E5"/>
    <w:rsid w:val="009D0069"/>
    <w:rsid w:val="00A11913"/>
    <w:rsid w:val="00A20777"/>
    <w:rsid w:val="00AB3E16"/>
    <w:rsid w:val="00B42812"/>
    <w:rsid w:val="00B477A7"/>
    <w:rsid w:val="00B55AFC"/>
    <w:rsid w:val="00B67139"/>
    <w:rsid w:val="00BC197D"/>
    <w:rsid w:val="00C0163E"/>
    <w:rsid w:val="00C43E15"/>
    <w:rsid w:val="00C7763A"/>
    <w:rsid w:val="00C8033E"/>
    <w:rsid w:val="00D42C81"/>
    <w:rsid w:val="00D972A1"/>
    <w:rsid w:val="00DB2170"/>
    <w:rsid w:val="00DB227D"/>
    <w:rsid w:val="00DC6496"/>
    <w:rsid w:val="00E83EEC"/>
    <w:rsid w:val="00EC19A7"/>
    <w:rsid w:val="00F23DF9"/>
    <w:rsid w:val="00F31495"/>
    <w:rsid w:val="00F5667F"/>
    <w:rsid w:val="00F61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84DAA0B"/>
  <w15:chartTrackingRefBased/>
  <w15:docId w15:val="{E584A1D7-0DE7-461D-9663-CDB5F9FA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483A"/>
    <w:pPr>
      <w:jc w:val="center"/>
    </w:pPr>
    <w:rPr>
      <w:rFonts w:ascii="ＭＳ 明朝" w:eastAsia="ＭＳ 明朝" w:hAnsi="ＭＳ 明朝"/>
    </w:rPr>
  </w:style>
  <w:style w:type="character" w:customStyle="1" w:styleId="a4">
    <w:name w:val="記 (文字)"/>
    <w:basedOn w:val="a0"/>
    <w:link w:val="a3"/>
    <w:uiPriority w:val="99"/>
    <w:rsid w:val="0063483A"/>
    <w:rPr>
      <w:rFonts w:ascii="ＭＳ 明朝" w:eastAsia="ＭＳ 明朝" w:hAnsi="ＭＳ 明朝"/>
    </w:rPr>
  </w:style>
  <w:style w:type="paragraph" w:styleId="a5">
    <w:name w:val="Closing"/>
    <w:basedOn w:val="a"/>
    <w:link w:val="a6"/>
    <w:uiPriority w:val="99"/>
    <w:unhideWhenUsed/>
    <w:rsid w:val="0063483A"/>
    <w:pPr>
      <w:jc w:val="right"/>
    </w:pPr>
    <w:rPr>
      <w:rFonts w:ascii="ＭＳ 明朝" w:eastAsia="ＭＳ 明朝" w:hAnsi="ＭＳ 明朝"/>
    </w:rPr>
  </w:style>
  <w:style w:type="character" w:customStyle="1" w:styleId="a6">
    <w:name w:val="結語 (文字)"/>
    <w:basedOn w:val="a0"/>
    <w:link w:val="a5"/>
    <w:uiPriority w:val="99"/>
    <w:rsid w:val="0063483A"/>
    <w:rPr>
      <w:rFonts w:ascii="ＭＳ 明朝" w:eastAsia="ＭＳ 明朝" w:hAnsi="ＭＳ 明朝"/>
    </w:rPr>
  </w:style>
  <w:style w:type="paragraph" w:styleId="a7">
    <w:name w:val="Balloon Text"/>
    <w:basedOn w:val="a"/>
    <w:link w:val="a8"/>
    <w:uiPriority w:val="99"/>
    <w:semiHidden/>
    <w:unhideWhenUsed/>
    <w:rsid w:val="006906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630"/>
    <w:rPr>
      <w:rFonts w:asciiTheme="majorHAnsi" w:eastAsiaTheme="majorEastAsia" w:hAnsiTheme="majorHAnsi" w:cstheme="majorBidi"/>
      <w:sz w:val="18"/>
      <w:szCs w:val="18"/>
    </w:rPr>
  </w:style>
  <w:style w:type="paragraph" w:styleId="a9">
    <w:name w:val="header"/>
    <w:basedOn w:val="a"/>
    <w:link w:val="aa"/>
    <w:uiPriority w:val="99"/>
    <w:unhideWhenUsed/>
    <w:rsid w:val="006B1344"/>
    <w:pPr>
      <w:tabs>
        <w:tab w:val="center" w:pos="4252"/>
        <w:tab w:val="right" w:pos="8504"/>
      </w:tabs>
      <w:snapToGrid w:val="0"/>
    </w:pPr>
  </w:style>
  <w:style w:type="character" w:customStyle="1" w:styleId="aa">
    <w:name w:val="ヘッダー (文字)"/>
    <w:basedOn w:val="a0"/>
    <w:link w:val="a9"/>
    <w:uiPriority w:val="99"/>
    <w:rsid w:val="006B1344"/>
  </w:style>
  <w:style w:type="paragraph" w:styleId="ab">
    <w:name w:val="footer"/>
    <w:basedOn w:val="a"/>
    <w:link w:val="ac"/>
    <w:uiPriority w:val="99"/>
    <w:unhideWhenUsed/>
    <w:rsid w:val="006B1344"/>
    <w:pPr>
      <w:tabs>
        <w:tab w:val="center" w:pos="4252"/>
        <w:tab w:val="right" w:pos="8504"/>
      </w:tabs>
      <w:snapToGrid w:val="0"/>
    </w:pPr>
  </w:style>
  <w:style w:type="character" w:customStyle="1" w:styleId="ac">
    <w:name w:val="フッター (文字)"/>
    <w:basedOn w:val="a0"/>
    <w:link w:val="ab"/>
    <w:uiPriority w:val="99"/>
    <w:rsid w:val="006B1344"/>
  </w:style>
  <w:style w:type="paragraph" w:styleId="ad">
    <w:name w:val="Date"/>
    <w:basedOn w:val="a"/>
    <w:next w:val="a"/>
    <w:link w:val="ae"/>
    <w:uiPriority w:val="99"/>
    <w:semiHidden/>
    <w:unhideWhenUsed/>
    <w:rsid w:val="00947624"/>
  </w:style>
  <w:style w:type="character" w:customStyle="1" w:styleId="ae">
    <w:name w:val="日付 (文字)"/>
    <w:basedOn w:val="a0"/>
    <w:link w:val="ad"/>
    <w:uiPriority w:val="99"/>
    <w:semiHidden/>
    <w:rsid w:val="00947624"/>
  </w:style>
  <w:style w:type="table" w:styleId="af">
    <w:name w:val="Table Grid"/>
    <w:basedOn w:val="a1"/>
    <w:uiPriority w:val="39"/>
    <w:rsid w:val="0039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56</cp:revision>
  <cp:lastPrinted>2022-03-18T09:45:00Z</cp:lastPrinted>
  <dcterms:created xsi:type="dcterms:W3CDTF">2021-11-15T23:48:00Z</dcterms:created>
  <dcterms:modified xsi:type="dcterms:W3CDTF">2022-03-24T12:20:00Z</dcterms:modified>
</cp:coreProperties>
</file>