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0769" w14:textId="77777777" w:rsidR="0059192B" w:rsidRDefault="0059192B" w:rsidP="0059192B">
      <w:pPr>
        <w:autoSpaceDE w:val="0"/>
        <w:autoSpaceDN w:val="0"/>
      </w:pPr>
      <w:r>
        <w:rPr>
          <w:rFonts w:hint="eastAsia"/>
          <w:sz w:val="22"/>
        </w:rPr>
        <w:t xml:space="preserve">■ </w:t>
      </w:r>
      <w:r>
        <w:rPr>
          <w:rFonts w:hint="eastAsia"/>
        </w:rPr>
        <w:t>景観計画区域内行為届出書添付資料　景観配慮説明書（エリア別基準用）</w:t>
      </w:r>
    </w:p>
    <w:p w14:paraId="59DFFD2B" w14:textId="77777777" w:rsidR="0059192B" w:rsidRDefault="0059192B" w:rsidP="0059192B">
      <w:pPr>
        <w:autoSpaceDE w:val="0"/>
        <w:autoSpaceDN w:val="0"/>
      </w:pPr>
    </w:p>
    <w:p w14:paraId="0100330A" w14:textId="77A3B52D" w:rsidR="0059192B" w:rsidRPr="007F53AB" w:rsidRDefault="0059192B" w:rsidP="0059192B">
      <w:pPr>
        <w:autoSpaceDE w:val="0"/>
        <w:autoSpaceDN w:val="0"/>
      </w:pPr>
      <w:r>
        <w:rPr>
          <w:rFonts w:hint="eastAsia"/>
        </w:rPr>
        <w:t>○ エリア別基準（前芝湊周辺エリア）への対応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3"/>
        <w:gridCol w:w="3296"/>
        <w:gridCol w:w="4785"/>
      </w:tblGrid>
      <w:tr w:rsidR="0059192B" w:rsidRPr="007F53AB" w14:paraId="64254D1B" w14:textId="77777777" w:rsidTr="00814B10">
        <w:trPr>
          <w:cantSplit/>
          <w:trHeight w:hRule="exact" w:val="462"/>
          <w:jc w:val="center"/>
        </w:trPr>
        <w:tc>
          <w:tcPr>
            <w:tcW w:w="457" w:type="pct"/>
            <w:vAlign w:val="center"/>
          </w:tcPr>
          <w:p w14:paraId="7FB2C6FE" w14:textId="77777777" w:rsidR="0059192B" w:rsidRPr="00B77304" w:rsidRDefault="0059192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視点</w:t>
            </w:r>
          </w:p>
        </w:tc>
        <w:tc>
          <w:tcPr>
            <w:tcW w:w="1853" w:type="pct"/>
            <w:vAlign w:val="center"/>
          </w:tcPr>
          <w:p w14:paraId="0888FF9B" w14:textId="77777777" w:rsidR="0059192B" w:rsidRPr="00B77304" w:rsidRDefault="0059192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地域らしい景観づくりのポイント</w:t>
            </w:r>
          </w:p>
        </w:tc>
        <w:tc>
          <w:tcPr>
            <w:tcW w:w="2690" w:type="pct"/>
            <w:vAlign w:val="center"/>
          </w:tcPr>
          <w:p w14:paraId="0AC28998" w14:textId="77777777" w:rsidR="0059192B" w:rsidRPr="00B77304" w:rsidRDefault="0059192B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具体的な景観配慮</w:t>
            </w:r>
          </w:p>
        </w:tc>
      </w:tr>
      <w:tr w:rsidR="0059192B" w:rsidRPr="007F53AB" w14:paraId="0B1B6D0D" w14:textId="77777777" w:rsidTr="0059192B">
        <w:trPr>
          <w:cantSplit/>
          <w:trHeight w:val="1191"/>
          <w:jc w:val="center"/>
        </w:trPr>
        <w:tc>
          <w:tcPr>
            <w:tcW w:w="457" w:type="pct"/>
            <w:vAlign w:val="center"/>
          </w:tcPr>
          <w:p w14:paraId="060BEA31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Ⅰ</w:t>
            </w:r>
          </w:p>
          <w:p w14:paraId="12240410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地域の成り立ちを知る</w:t>
            </w:r>
          </w:p>
        </w:tc>
        <w:tc>
          <w:tcPr>
            <w:tcW w:w="1853" w:type="pct"/>
            <w:vAlign w:val="center"/>
          </w:tcPr>
          <w:p w14:paraId="0ABC9E60" w14:textId="33B6F34C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湊町や漁村から発達した、まちの歴史と文化を尊重するよう努める。</w:t>
            </w:r>
          </w:p>
        </w:tc>
        <w:tc>
          <w:tcPr>
            <w:tcW w:w="2690" w:type="pct"/>
            <w:vAlign w:val="center"/>
          </w:tcPr>
          <w:p w14:paraId="01148413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309D1928" w14:textId="77777777" w:rsidTr="0059192B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355CE904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Ⅱ</w:t>
            </w:r>
          </w:p>
          <w:p w14:paraId="4864051C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周辺を見渡す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4024E807" w14:textId="5A367B70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大規模な場合は、見え方を工夫し、周辺の</w:t>
            </w:r>
            <w:r>
              <w:rPr>
                <w:rFonts w:hint="eastAsia"/>
                <w:sz w:val="20"/>
                <w:szCs w:val="20"/>
              </w:rPr>
              <w:t>まち並み</w:t>
            </w:r>
            <w:r w:rsidRPr="00B77304">
              <w:rPr>
                <w:rFonts w:hint="eastAsia"/>
                <w:sz w:val="20"/>
                <w:szCs w:val="20"/>
              </w:rPr>
              <w:t>から突出して見えないよう努める。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62E61AC0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4678643E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15DAF278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49E65" w14:textId="5F544945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歴史的なまち並みでは、建築物等の配置を地域の特性に調和するよう努める。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D3007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0ACFE5F9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13AA875A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73F98" w14:textId="1A7AC785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歴史的なまち並みや周辺の住環境に調和する</w:t>
            </w:r>
            <w:r w:rsidRPr="00B77304">
              <w:rPr>
                <w:rFonts w:hint="eastAsia"/>
                <w:sz w:val="20"/>
                <w:szCs w:val="20"/>
              </w:rPr>
              <w:t>、落ち着いた形態、意匠とする。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F7106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49CFD8A8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64B63F6C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BF464" w14:textId="762B23A3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歴史的なまち並みや</w:t>
            </w:r>
            <w:r w:rsidRPr="00B77304">
              <w:rPr>
                <w:rFonts w:hint="eastAsia"/>
                <w:sz w:val="20"/>
                <w:szCs w:val="20"/>
              </w:rPr>
              <w:t>周辺の</w:t>
            </w:r>
            <w:r>
              <w:rPr>
                <w:rFonts w:hint="eastAsia"/>
                <w:sz w:val="20"/>
                <w:szCs w:val="20"/>
              </w:rPr>
              <w:t>住環境に</w:t>
            </w:r>
            <w:r w:rsidRPr="00B77304">
              <w:rPr>
                <w:rFonts w:hint="eastAsia"/>
                <w:sz w:val="20"/>
                <w:szCs w:val="20"/>
              </w:rPr>
              <w:t>調和する、落ち着いた色彩とする。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B7838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224AD73F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45B7767A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12B" w14:textId="7BBF7DC9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歴史的なまち並みや周辺の住環境に</w:t>
            </w:r>
            <w:r w:rsidRPr="00B77304">
              <w:rPr>
                <w:rFonts w:hint="eastAsia"/>
                <w:sz w:val="20"/>
                <w:szCs w:val="20"/>
              </w:rPr>
              <w:t>調和するよう、</w:t>
            </w:r>
            <w:r>
              <w:rPr>
                <w:rFonts w:hint="eastAsia"/>
                <w:sz w:val="20"/>
                <w:szCs w:val="20"/>
              </w:rPr>
              <w:t>敷地内の緑</w:t>
            </w:r>
            <w:r w:rsidRPr="00B77304">
              <w:rPr>
                <w:rFonts w:hint="eastAsia"/>
                <w:sz w:val="20"/>
                <w:szCs w:val="20"/>
              </w:rPr>
              <w:t>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47935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C56313" w14:paraId="01C8BF51" w14:textId="77777777" w:rsidTr="00814B10">
        <w:trPr>
          <w:cantSplit/>
          <w:trHeight w:val="1020"/>
          <w:jc w:val="center"/>
        </w:trPr>
        <w:tc>
          <w:tcPr>
            <w:tcW w:w="457" w:type="pct"/>
            <w:vMerge/>
            <w:vAlign w:val="center"/>
          </w:tcPr>
          <w:p w14:paraId="2C30626E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573CE7EE" w14:textId="0318B02B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周辺の自然や地形に馴染ませ、巨大な法面や擁壁が生じないよう努める。自然地形の改変は必要最小限とするよう努める。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569A8AB9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59192B" w:rsidRPr="007F53AB" w14:paraId="00732BBC" w14:textId="77777777" w:rsidTr="0059192B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0D602D51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Ⅲ</w:t>
            </w:r>
          </w:p>
          <w:p w14:paraId="3DB73A52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細部に目を向ける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3945279E" w14:textId="6BE019B2" w:rsidR="0059192B" w:rsidRPr="00B77304" w:rsidRDefault="0059192B" w:rsidP="0059192B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歴史的なまち並みや周辺の住環境に</w:t>
            </w:r>
            <w:r w:rsidRPr="00B77304">
              <w:rPr>
                <w:rFonts w:hint="eastAsia"/>
                <w:sz w:val="20"/>
                <w:szCs w:val="20"/>
              </w:rPr>
              <w:t>調和する素材の使用に努める。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2D0DAB58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415C844C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5D6179D3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B8C22" w14:textId="160102D4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歴史的なまち並みでは、</w:t>
            </w:r>
            <w:r w:rsidRPr="00B77304">
              <w:rPr>
                <w:rFonts w:hint="eastAsia"/>
                <w:sz w:val="20"/>
                <w:szCs w:val="20"/>
              </w:rPr>
              <w:t>昔ながらの建築様式や外構の特徴を尊重し、地域特性との調和に努める。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C0304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1D221569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154C3B44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A6982" w14:textId="476DCDEE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照明や広告物等を設置する場合は、周辺環境に調和する落ち着いたものとなるよう努める。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E76D8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29F835C5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3F9C27EC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46D36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既存樹木の保全と活用に努めるとともに、地域の植生や生物多様性に配慮した緑化に努める。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CEA0B5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59192B" w:rsidRPr="007F53AB" w14:paraId="34B5FED0" w14:textId="77777777" w:rsidTr="0059192B">
        <w:trPr>
          <w:cantSplit/>
          <w:trHeight w:val="85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  <w:vAlign w:val="center"/>
          </w:tcPr>
          <w:p w14:paraId="32337D57" w14:textId="77777777" w:rsidR="0059192B" w:rsidRPr="00B77304" w:rsidRDefault="0059192B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C43F9" w14:textId="77777777" w:rsidR="0059192B" w:rsidRPr="00B77304" w:rsidRDefault="0059192B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適切な維持管理を行うとともに、沿道への草花の飾りつけなど、地域の魅力向上に努める。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A8B1B2" w14:textId="77777777" w:rsidR="0059192B" w:rsidRPr="00217C25" w:rsidRDefault="0059192B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</w:tbl>
    <w:p w14:paraId="42FACED5" w14:textId="3D23C467" w:rsidR="0059192B" w:rsidRDefault="0059192B" w:rsidP="0059192B">
      <w:pPr>
        <w:widowControl/>
        <w:jc w:val="left"/>
        <w:rPr>
          <w:sz w:val="22"/>
        </w:rPr>
      </w:pPr>
    </w:p>
    <w:sectPr w:rsidR="0059192B" w:rsidSect="007524DB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6BA3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005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4DB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1DAD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372A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2048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E761F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4C0B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154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1E1A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14B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2021-08-31T04:14:00Z</dcterms:created>
  <dcterms:modified xsi:type="dcterms:W3CDTF">2021-08-31T06:13:00Z</dcterms:modified>
</cp:coreProperties>
</file>