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C80F" w14:textId="3A3A6AC6" w:rsidR="007C119B" w:rsidRDefault="007C119B" w:rsidP="007C119B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7060BB71" w14:textId="77777777" w:rsidR="007C119B" w:rsidRDefault="007C119B" w:rsidP="007C119B">
      <w:pPr>
        <w:autoSpaceDE w:val="0"/>
        <w:autoSpaceDN w:val="0"/>
      </w:pPr>
    </w:p>
    <w:p w14:paraId="4A03CFA4" w14:textId="07BEF2D0" w:rsidR="007C119B" w:rsidRPr="007F53AB" w:rsidRDefault="007C119B" w:rsidP="007C119B">
      <w:pPr>
        <w:autoSpaceDE w:val="0"/>
        <w:autoSpaceDN w:val="0"/>
      </w:pPr>
      <w:r>
        <w:rPr>
          <w:rFonts w:hint="eastAsia"/>
        </w:rPr>
        <w:t>○ エリア別基準（豊川沿川田園エリア）への対応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7C119B" w:rsidRPr="007F53AB" w14:paraId="1004DBD0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0F41AE82" w14:textId="77777777" w:rsidR="007C119B" w:rsidRPr="00B77304" w:rsidRDefault="007C119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65D0623A" w14:textId="77777777" w:rsidR="007C119B" w:rsidRPr="00B77304" w:rsidRDefault="007C119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06554356" w14:textId="77777777" w:rsidR="007C119B" w:rsidRPr="00B77304" w:rsidRDefault="007C119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7C119B" w:rsidRPr="007F53AB" w14:paraId="0416B1B7" w14:textId="77777777" w:rsidTr="0059192B">
        <w:trPr>
          <w:cantSplit/>
          <w:trHeight w:val="1020"/>
          <w:jc w:val="center"/>
        </w:trPr>
        <w:tc>
          <w:tcPr>
            <w:tcW w:w="457" w:type="pct"/>
            <w:vMerge w:val="restart"/>
            <w:vAlign w:val="center"/>
          </w:tcPr>
          <w:p w14:paraId="25717C6D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0DBF2E7A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7A66BFBB" w14:textId="12D8BA1B" w:rsidR="007C119B" w:rsidRPr="00B77304" w:rsidRDefault="007C119B" w:rsidP="007C119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農地</w:t>
            </w:r>
            <w:r>
              <w:rPr>
                <w:rFonts w:hint="eastAsia"/>
                <w:sz w:val="20"/>
                <w:szCs w:val="20"/>
              </w:rPr>
              <w:t>、集落と、その背景となる水と緑によって形成</w:t>
            </w:r>
            <w:r w:rsidRPr="00B77304">
              <w:rPr>
                <w:rFonts w:hint="eastAsia"/>
                <w:sz w:val="20"/>
                <w:szCs w:val="20"/>
              </w:rPr>
              <w:t>されている</w:t>
            </w:r>
            <w:r>
              <w:rPr>
                <w:rFonts w:hint="eastAsia"/>
                <w:sz w:val="20"/>
                <w:szCs w:val="20"/>
              </w:rPr>
              <w:t>農村の</w:t>
            </w:r>
            <w:r w:rsidRPr="00B77304">
              <w:rPr>
                <w:rFonts w:hint="eastAsia"/>
                <w:sz w:val="20"/>
                <w:szCs w:val="20"/>
              </w:rPr>
              <w:t>空間の基本構成を尊重するよう努める。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52D658BA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6C62A1D7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75AC5A4C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701104E0" w14:textId="435FE2D4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農村</w:t>
            </w:r>
            <w:r w:rsidRPr="00B77304">
              <w:rPr>
                <w:rFonts w:hint="eastAsia"/>
                <w:sz w:val="20"/>
                <w:szCs w:val="20"/>
              </w:rPr>
              <w:t>の歴史と文化を尊重するよう努める。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57F4FB89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08B681FD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1EE7A49A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37A26636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6C37FD48" w14:textId="7579E1BB" w:rsidR="007C119B" w:rsidRPr="00B77304" w:rsidRDefault="007C119B" w:rsidP="007C119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背後の緑</w:t>
            </w:r>
            <w:r w:rsidRPr="00B77304">
              <w:rPr>
                <w:rFonts w:hint="eastAsia"/>
                <w:sz w:val="20"/>
                <w:szCs w:val="20"/>
              </w:rPr>
              <w:t>との調和に努める。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3AFCA0ED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45EA1D90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CA56AE0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1F468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大規模な場合は、見え方を工夫し、周辺の自然や既存集落から突出して見えないよう努める。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A1C3C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5F1AF198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17CE924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8DD05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周辺の自然や農地、既存集落等と調和する、落ち着いた形態、意匠とする。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40BF1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54C3DAB9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27B33447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95C64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周辺の自然や農地、既存集落等と調和する、落ち着いた色彩とする。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A1E94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2B718620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78AAC591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A4E20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周辺の自然や農地、既存集落等と調和するよう、周囲の緑化に努める。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4049A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C56313" w14:paraId="3A9508D5" w14:textId="77777777" w:rsidTr="00814B10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3D334EF8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746955A9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周辺の自然や農地、既存集落の地形に馴染ませ、巨大な法面や擁壁が生じないよう努める。自然地形の改変は必要最小限とするよう努める。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08081EDF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C119B" w:rsidRPr="007F53AB" w14:paraId="3D308999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0280B996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1F5C59AE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34E925CE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6F5C2627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C119B" w:rsidRPr="007F53AB" w14:paraId="1D659DC4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A1B8DEC" w14:textId="77777777" w:rsidR="007C119B" w:rsidRPr="00B77304" w:rsidRDefault="007C119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05A51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ゆとりある敷地利用や、既存集落の建物の配置特性との調和に努める。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5CF7D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C119B" w:rsidRPr="007F53AB" w14:paraId="0DC188CE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E623A40" w14:textId="77777777" w:rsidR="007C119B" w:rsidRPr="00B77304" w:rsidRDefault="007C119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17F1D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既存集落の昔ながらの建築様式や外構の特徴を尊重し、地域特性との調和に努める。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681E2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C119B" w:rsidRPr="007F53AB" w14:paraId="3B2394AD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4AA082C" w14:textId="77777777" w:rsidR="007C119B" w:rsidRPr="00B77304" w:rsidRDefault="007C119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868D0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既存樹木の保全と活用に努めるとともに、地域の植生や生物多様性に配慮した緑化に努める。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9AB75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C119B" w:rsidRPr="007F53AB" w14:paraId="76745CBD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5F0B7D46" w14:textId="77777777" w:rsidR="007C119B" w:rsidRPr="00B77304" w:rsidRDefault="007C119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D1CAC2" w14:textId="77777777" w:rsidR="007C119B" w:rsidRPr="00B77304" w:rsidRDefault="007C119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適切な維持管理を行うとともに、沿道への草花の飾りつけなど、地域の魅力向上に努める。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5C56A2" w14:textId="77777777" w:rsidR="007C119B" w:rsidRPr="00217C25" w:rsidRDefault="007C119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2903D1B1" w14:textId="42B7D827" w:rsidR="007C119B" w:rsidRDefault="007C119B" w:rsidP="007C119B">
      <w:pPr>
        <w:widowControl/>
        <w:jc w:val="left"/>
        <w:rPr>
          <w:sz w:val="22"/>
        </w:rPr>
      </w:pPr>
    </w:p>
    <w:sectPr w:rsidR="007C119B" w:rsidSect="00273037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3037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1DAD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372A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154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1E1A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14B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2021-08-31T04:11:00Z</dcterms:created>
  <dcterms:modified xsi:type="dcterms:W3CDTF">2021-08-31T06:16:00Z</dcterms:modified>
</cp:coreProperties>
</file>